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</w:r>
    </w:p>
    <w:p>
      <w:pPr>
        <w:pStyle w:val="Normal"/>
        <w:widowControl/>
        <w:spacing w:lineRule="auto" w:line="252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2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2"/>
        <w:gridCol w:w="354"/>
        <w:gridCol w:w="358"/>
        <w:gridCol w:w="351"/>
        <w:gridCol w:w="353"/>
        <w:gridCol w:w="357"/>
        <w:gridCol w:w="355"/>
        <w:gridCol w:w="352"/>
        <w:gridCol w:w="354"/>
        <w:gridCol w:w="354"/>
        <w:gridCol w:w="356"/>
        <w:gridCol w:w="353"/>
        <w:gridCol w:w="353"/>
        <w:gridCol w:w="355"/>
        <w:gridCol w:w="357"/>
        <w:gridCol w:w="352"/>
        <w:gridCol w:w="354"/>
        <w:gridCol w:w="354"/>
        <w:gridCol w:w="357"/>
        <w:gridCol w:w="352"/>
        <w:gridCol w:w="354"/>
        <w:gridCol w:w="356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4470" cy="220980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220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835" cy="220345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2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8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8"/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6" w:tblpY="18"/>
        <w:tblW w:w="3777" w:type="dxa"/>
        <w:jc w:val="left"/>
        <w:tblInd w:w="5" w:type="dxa"/>
        <w:tblLayout w:type="fixed"/>
        <w:tblCellMar>
          <w:top w:w="24" w:type="dxa"/>
          <w:left w:w="5" w:type="dxa"/>
          <w:bottom w:w="0" w:type="dxa"/>
          <w:right w:w="14" w:type="dxa"/>
        </w:tblCellMar>
        <w:tblLook w:firstRow="1" w:noVBand="1" w:lastRow="0" w:firstColumn="1" w:lastColumn="0" w:noHBand="0" w:val="04a0"/>
      </w:tblPr>
      <w:tblGrid>
        <w:gridCol w:w="217"/>
        <w:gridCol w:w="216"/>
        <w:gridCol w:w="218"/>
        <w:gridCol w:w="224"/>
        <w:gridCol w:w="999"/>
        <w:gridCol w:w="218"/>
        <w:gridCol w:w="219"/>
        <w:gridCol w:w="218"/>
        <w:gridCol w:w="216"/>
        <w:gridCol w:w="218"/>
        <w:gridCol w:w="596"/>
        <w:gridCol w:w="217"/>
      </w:tblGrid>
      <w:tr>
        <w:trPr>
          <w:trHeight w:val="425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80" w:after="0"/>
              <w:ind w:left="120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8"/>
                <w:lang w:val="pl-PL" w:bidi="ar-SA"/>
              </w:rPr>
              <w:t>wyniosła</w:t>
            </w: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  <w:t>: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2" w:hanging="0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zł</w:t>
            </w:r>
            <w:r>
              <w:rPr>
                <w:rFonts w:eastAsia="Arial" w:cs="Times New Roman"/>
                <w:color w:val="000000"/>
                <w:kern w:val="0"/>
                <w:sz w:val="32"/>
                <w:szCs w:val="22"/>
                <w:lang w:val="pl-PL" w:bidi="ar-SA"/>
              </w:rPr>
              <w:t>,</w:t>
            </w: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-21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9" w:name="_Hlk91753249"/>
      <w:bookmarkEnd w:id="9"/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ela-Siatka"/>
        <w:tblpPr w:vertAnchor="text" w:horzAnchor="page" w:leftFromText="141" w:rightFromText="141" w:tblpX="8972" w:tblpY="1"/>
        <w:tblW w:w="11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  <w:gridCol w:w="239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Style w:val="Annotationreference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1" w:name="_Hlk51937015111"/>
            <w:bookmarkEnd w:id="1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2" w:name="_Hlk51937204111"/>
            <w:bookmarkEnd w:id="12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3" w:name="_Hlk51937323111"/>
            <w:bookmarkEnd w:id="13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4" w:name="_Hlk51937304"/>
      <w:bookmarkEnd w:id="14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5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6" w:name="_Hlk51937410111"/>
            <w:bookmarkEnd w:id="16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bookmarkEnd w:id="17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3921"/>
      <w:bookmarkStart w:id="19" w:name="_Hlk51937432"/>
      <w:bookmarkEnd w:id="18"/>
      <w:bookmarkEnd w:id="19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20" w:name="_Hlk51937503111"/>
            <w:bookmarkEnd w:id="20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1" w:name="_Hlk519374321"/>
      <w:bookmarkStart w:id="22" w:name="_Hlk519374321"/>
      <w:bookmarkEnd w:id="22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4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  <w:bookmarkStart w:id="23" w:name="_Hlk92095158"/>
      <w:bookmarkEnd w:id="23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4" w:name="_Hlk51942783"/>
      <w:bookmarkStart w:id="25" w:name="_Hlk51942783"/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</w:t>
      </w:r>
      <w:bookmarkStart w:id="26" w:name="_GoBack"/>
      <w:bookmarkEnd w:id="26"/>
      <w:r>
        <w:rPr>
          <w:rFonts w:eastAsia="Arial" w:cs="Times New Roman"/>
          <w:color w:val="000000"/>
          <w:sz w:val="20"/>
        </w:rPr>
        <w:t>odpis wnioskodawcy</w:t>
      </w:r>
      <w:bookmarkEnd w:id="25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7" w:name="_Hlk51941988"/>
      <w:bookmarkEnd w:id="27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8" w:name="_Hlk51941943"/>
      <w:bookmarkEnd w:id="28"/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pPr w:vertAnchor="text" w:horzAnchor="page" w:leftFromText="141" w:rightFromText="141" w:tblpX="3780" w:tblpY="-1"/>
        <w:tblW w:w="19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1"/>
        <w:gridCol w:w="381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left="-113" w:right="-170" w:hanging="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vertAlign w:val="superscript"/>
                <w:lang w:val="pl-PL" w:bidi="ar-SA"/>
              </w:rPr>
              <w:t>18)</w:t>
            </w: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  <w:t>: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vertAnchor="text" w:horzAnchor="margin" w:tblpXSpec="right" w:leftFromText="141" w:rightFromText="141" w:tblpY="-43"/>
        <w:tblW w:w="29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0"/>
        <w:gridCol w:w="500"/>
        <w:gridCol w:w="345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Cs w:val="24"/>
                <w:lang w:val="pl-PL" w:bidi="ar-SA"/>
              </w:rPr>
              <w:t>,</w:t>
            </w:r>
          </w:p>
        </w:tc>
        <w:tc>
          <w:tcPr>
            <w:tcW w:w="3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90a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Application>LibreOffice/7.0.3.1$Windows_X86_64 LibreOffice_project/d7547858d014d4cf69878db179d326fc3483e082</Application>
  <Pages>10</Pages>
  <Words>2770</Words>
  <Characters>18649</Characters>
  <CharactersWithSpaces>21571</CharactersWithSpaces>
  <Paragraphs>256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2022-01-03T09:35:00Z</dcterms:created>
  <dc:creator>Grądzik Paulina</dc:creator>
  <dc:description/>
  <dc:language>pl-PL</dc:language>
  <cp:lastModifiedBy/>
  <cp:lastPrinted>2022-01-05T12:14:06Z</cp:lastPrinted>
  <dcterms:modified xsi:type="dcterms:W3CDTF">2022-01-04T12:49:27Z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